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A0" w:rsidRPr="00812BA0" w:rsidRDefault="00812BA0" w:rsidP="00812BA0">
      <w:pPr>
        <w:widowControl/>
        <w:adjustRightInd w:val="0"/>
        <w:snapToGrid w:val="0"/>
        <w:spacing w:line="600" w:lineRule="exact"/>
        <w:jc w:val="left"/>
        <w:rPr>
          <w:rFonts w:ascii="黑体" w:eastAsia="黑体" w:hAnsi="黑体"/>
          <w:sz w:val="36"/>
          <w:szCs w:val="44"/>
        </w:rPr>
      </w:pPr>
      <w:r w:rsidRPr="00812BA0">
        <w:rPr>
          <w:rFonts w:ascii="黑体" w:eastAsia="黑体" w:hAnsi="黑体" w:hint="eastAsia"/>
          <w:sz w:val="36"/>
          <w:szCs w:val="44"/>
        </w:rPr>
        <w:t>附件</w:t>
      </w:r>
    </w:p>
    <w:p w:rsidR="00C97C81" w:rsidRPr="00903374" w:rsidRDefault="00C97C81" w:rsidP="00812BA0">
      <w:pPr>
        <w:widowControl/>
        <w:adjustRightInd w:val="0"/>
        <w:snapToGrid w:val="0"/>
        <w:spacing w:beforeLines="100" w:before="312" w:line="600" w:lineRule="exact"/>
        <w:jc w:val="center"/>
        <w:rPr>
          <w:rFonts w:ascii="方正小标宋简体" w:eastAsia="方正小标宋简体" w:hAnsi="黑体"/>
          <w:sz w:val="44"/>
          <w:szCs w:val="44"/>
        </w:rPr>
      </w:pPr>
      <w:r w:rsidRPr="00903374">
        <w:rPr>
          <w:rFonts w:ascii="方正小标宋简体" w:eastAsia="方正小标宋简体" w:hAnsi="黑体" w:hint="eastAsia"/>
          <w:sz w:val="44"/>
          <w:szCs w:val="44"/>
        </w:rPr>
        <w:t>临汾市气象部门202</w:t>
      </w:r>
      <w:r w:rsidR="001808D5" w:rsidRPr="00903374">
        <w:rPr>
          <w:rFonts w:ascii="方正小标宋简体" w:eastAsia="方正小标宋简体" w:hAnsi="黑体" w:hint="eastAsia"/>
          <w:sz w:val="44"/>
          <w:szCs w:val="44"/>
        </w:rPr>
        <w:t>2</w:t>
      </w:r>
      <w:r w:rsidRPr="00903374">
        <w:rPr>
          <w:rFonts w:ascii="方正小标宋简体" w:eastAsia="方正小标宋简体" w:hAnsi="黑体" w:hint="eastAsia"/>
          <w:sz w:val="44"/>
          <w:szCs w:val="44"/>
        </w:rPr>
        <w:t>年“双随机一公开”</w:t>
      </w:r>
    </w:p>
    <w:p w:rsidR="00C97C81" w:rsidRPr="00903374" w:rsidRDefault="00C97C81" w:rsidP="00C97C81">
      <w:pPr>
        <w:widowControl/>
        <w:adjustRightInd w:val="0"/>
        <w:snapToGrid w:val="0"/>
        <w:spacing w:line="600" w:lineRule="exact"/>
        <w:jc w:val="center"/>
        <w:rPr>
          <w:rFonts w:ascii="方正小标宋简体" w:eastAsia="方正小标宋简体" w:hAnsi="黑体"/>
          <w:sz w:val="44"/>
          <w:szCs w:val="44"/>
        </w:rPr>
      </w:pPr>
      <w:r w:rsidRPr="00903374">
        <w:rPr>
          <w:rFonts w:ascii="方正小标宋简体" w:eastAsia="方正小标宋简体" w:hAnsi="黑体" w:hint="eastAsia"/>
          <w:sz w:val="44"/>
          <w:szCs w:val="44"/>
        </w:rPr>
        <w:t>防雷安全监管工作方案</w:t>
      </w:r>
    </w:p>
    <w:p w:rsidR="00C97C81" w:rsidRDefault="00C97C81" w:rsidP="00903374">
      <w:pPr>
        <w:adjustRightInd w:val="0"/>
        <w:snapToGrid w:val="0"/>
        <w:spacing w:beforeLines="100" w:before="312" w:line="520" w:lineRule="exact"/>
        <w:ind w:firstLine="641"/>
        <w:jc w:val="left"/>
        <w:rPr>
          <w:rStyle w:val="a3"/>
          <w:rFonts w:ascii="仿宋" w:eastAsia="仿宋" w:hAnsi="仿宋" w:cs="仿宋_GB2312"/>
          <w:bCs/>
          <w:sz w:val="32"/>
          <w:szCs w:val="32"/>
        </w:rPr>
      </w:pPr>
      <w:r>
        <w:rPr>
          <w:rStyle w:val="a3"/>
          <w:rFonts w:ascii="仿宋" w:eastAsia="仿宋" w:hAnsi="仿宋" w:cs="仿宋_GB2312" w:hint="eastAsia"/>
          <w:b w:val="0"/>
          <w:bCs/>
          <w:sz w:val="32"/>
          <w:szCs w:val="32"/>
        </w:rPr>
        <w:t>为做好202</w:t>
      </w:r>
      <w:r w:rsidR="00903374">
        <w:rPr>
          <w:rStyle w:val="a3"/>
          <w:rFonts w:ascii="仿宋" w:eastAsia="仿宋" w:hAnsi="仿宋" w:cs="仿宋_GB2312" w:hint="eastAsia"/>
          <w:b w:val="0"/>
          <w:bCs/>
          <w:sz w:val="32"/>
          <w:szCs w:val="32"/>
        </w:rPr>
        <w:t>2</w:t>
      </w:r>
      <w:r>
        <w:rPr>
          <w:rStyle w:val="a3"/>
          <w:rFonts w:ascii="仿宋" w:eastAsia="仿宋" w:hAnsi="仿宋" w:cs="仿宋_GB2312" w:hint="eastAsia"/>
          <w:b w:val="0"/>
          <w:bCs/>
          <w:sz w:val="32"/>
          <w:szCs w:val="32"/>
        </w:rPr>
        <w:t>年</w:t>
      </w:r>
      <w:r w:rsidR="00903374">
        <w:rPr>
          <w:rStyle w:val="a3"/>
          <w:rFonts w:ascii="仿宋" w:eastAsia="仿宋" w:hAnsi="仿宋" w:cs="仿宋_GB2312" w:hint="eastAsia"/>
          <w:b w:val="0"/>
          <w:bCs/>
          <w:sz w:val="32"/>
          <w:szCs w:val="32"/>
        </w:rPr>
        <w:t>全市</w:t>
      </w:r>
      <w:r>
        <w:rPr>
          <w:rStyle w:val="a3"/>
          <w:rFonts w:ascii="仿宋" w:eastAsia="仿宋" w:hAnsi="仿宋" w:cs="仿宋_GB2312" w:hint="eastAsia"/>
          <w:b w:val="0"/>
          <w:bCs/>
          <w:sz w:val="32"/>
          <w:szCs w:val="32"/>
        </w:rPr>
        <w:t>防雷安全监管工作，根据《中华人民共和国气象法》《气象灾害防御条例》《防雷减灾管理办法》《雷电防护装置检测资质管理办法》</w:t>
      </w:r>
      <w:r w:rsidR="00903374" w:rsidRPr="00903374">
        <w:rPr>
          <w:rStyle w:val="a3"/>
          <w:rFonts w:ascii="仿宋" w:eastAsia="仿宋" w:hAnsi="仿宋" w:cs="仿宋_GB2312" w:hint="eastAsia"/>
          <w:b w:val="0"/>
          <w:bCs/>
          <w:sz w:val="32"/>
          <w:szCs w:val="32"/>
        </w:rPr>
        <w:t>《临汾市人民政府关于做好2022年全市安全生产工作的通知》（临政发〔2022〕1号）</w:t>
      </w:r>
      <w:r>
        <w:rPr>
          <w:rStyle w:val="a3"/>
          <w:rFonts w:ascii="仿宋" w:eastAsia="仿宋" w:hAnsi="仿宋" w:cs="仿宋_GB2312" w:hint="eastAsia"/>
          <w:b w:val="0"/>
          <w:bCs/>
          <w:sz w:val="32"/>
          <w:szCs w:val="32"/>
        </w:rPr>
        <w:t>以及《临汾市气象局“双随机一公开”防雷安全监管实施办法》（临气发〔2021〕</w:t>
      </w:r>
      <w:r w:rsidR="004E16C5">
        <w:rPr>
          <w:rStyle w:val="a3"/>
          <w:rFonts w:ascii="仿宋" w:eastAsia="仿宋" w:hAnsi="仿宋" w:cs="仿宋_GB2312" w:hint="eastAsia"/>
          <w:b w:val="0"/>
          <w:bCs/>
          <w:sz w:val="32"/>
          <w:szCs w:val="32"/>
        </w:rPr>
        <w:t>36</w:t>
      </w:r>
      <w:r>
        <w:rPr>
          <w:rStyle w:val="a3"/>
          <w:rFonts w:ascii="仿宋" w:eastAsia="仿宋" w:hAnsi="仿宋" w:cs="仿宋_GB2312" w:hint="eastAsia"/>
          <w:b w:val="0"/>
          <w:bCs/>
          <w:sz w:val="32"/>
          <w:szCs w:val="32"/>
        </w:rPr>
        <w:t>号）要求，现制定</w:t>
      </w:r>
      <w:r w:rsidR="00903374" w:rsidRPr="00903374">
        <w:rPr>
          <w:rStyle w:val="a3"/>
          <w:rFonts w:ascii="仿宋" w:eastAsia="仿宋" w:hAnsi="仿宋" w:cs="仿宋_GB2312" w:hint="eastAsia"/>
          <w:b w:val="0"/>
          <w:bCs/>
          <w:sz w:val="32"/>
          <w:szCs w:val="32"/>
        </w:rPr>
        <w:t>临汾市气象部门2022年“双随机一公开”防雷安全监管工作方案</w:t>
      </w:r>
      <w:r>
        <w:rPr>
          <w:rStyle w:val="a3"/>
          <w:rFonts w:ascii="仿宋" w:eastAsia="仿宋" w:hAnsi="仿宋" w:cs="仿宋_GB2312" w:hint="eastAsia"/>
          <w:b w:val="0"/>
          <w:bCs/>
          <w:sz w:val="32"/>
          <w:szCs w:val="32"/>
        </w:rPr>
        <w:t>如下。</w:t>
      </w:r>
    </w:p>
    <w:p w:rsidR="00C97C81" w:rsidRDefault="00C97C81" w:rsidP="00C97C81">
      <w:pPr>
        <w:adjustRightInd w:val="0"/>
        <w:snapToGrid w:val="0"/>
        <w:spacing w:line="520" w:lineRule="exact"/>
        <w:ind w:firstLineChars="200" w:firstLine="643"/>
        <w:rPr>
          <w:rStyle w:val="a3"/>
          <w:rFonts w:ascii="黑体" w:eastAsia="黑体" w:hAnsi="黑体" w:cs="仿宋_GB2312"/>
          <w:bCs/>
          <w:sz w:val="32"/>
          <w:szCs w:val="32"/>
        </w:rPr>
      </w:pPr>
      <w:r>
        <w:rPr>
          <w:rStyle w:val="a3"/>
          <w:rFonts w:ascii="黑体" w:eastAsia="黑体" w:hAnsi="黑体" w:cs="仿宋_GB2312" w:hint="eastAsia"/>
          <w:bCs/>
          <w:sz w:val="32"/>
          <w:szCs w:val="32"/>
        </w:rPr>
        <w:t>一、总体要求</w:t>
      </w:r>
    </w:p>
    <w:p w:rsidR="00C97C81" w:rsidRDefault="00C97C81" w:rsidP="00C97C81">
      <w:pPr>
        <w:adjustRightInd w:val="0"/>
        <w:snapToGrid w:val="0"/>
        <w:spacing w:line="520" w:lineRule="exact"/>
        <w:ind w:firstLine="645"/>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坚持以习近平新时代中国特色社会主义思想为指导，全面贯彻党的十九大和十九届</w:t>
      </w:r>
      <w:r w:rsidR="00903374">
        <w:rPr>
          <w:rStyle w:val="a3"/>
          <w:rFonts w:ascii="仿宋" w:eastAsia="仿宋" w:hAnsi="仿宋" w:cs="仿宋_GB2312" w:hint="eastAsia"/>
          <w:b w:val="0"/>
          <w:bCs/>
          <w:sz w:val="32"/>
          <w:szCs w:val="32"/>
        </w:rPr>
        <w:t>历次</w:t>
      </w:r>
      <w:r>
        <w:rPr>
          <w:rStyle w:val="a3"/>
          <w:rFonts w:ascii="仿宋" w:eastAsia="仿宋" w:hAnsi="仿宋" w:cs="仿宋_GB2312" w:hint="eastAsia"/>
          <w:b w:val="0"/>
          <w:bCs/>
          <w:sz w:val="32"/>
          <w:szCs w:val="32"/>
        </w:rPr>
        <w:t>全会精神，坚持人民至上、生命至上，严格落实“管行业必须管安全、管业务必须管安全、管生产必须管安全”的要求，扎实</w:t>
      </w:r>
      <w:r w:rsidR="00161B46">
        <w:rPr>
          <w:rStyle w:val="a3"/>
          <w:rFonts w:ascii="仿宋" w:eastAsia="仿宋" w:hAnsi="仿宋" w:cs="仿宋_GB2312" w:hint="eastAsia"/>
          <w:b w:val="0"/>
          <w:bCs/>
          <w:sz w:val="32"/>
          <w:szCs w:val="32"/>
        </w:rPr>
        <w:t>巩固提升</w:t>
      </w:r>
      <w:r>
        <w:rPr>
          <w:rStyle w:val="a3"/>
          <w:rFonts w:ascii="仿宋" w:eastAsia="仿宋" w:hAnsi="仿宋" w:cs="仿宋_GB2312" w:hint="eastAsia"/>
          <w:b w:val="0"/>
          <w:bCs/>
          <w:sz w:val="32"/>
          <w:szCs w:val="32"/>
        </w:rPr>
        <w:t>安全生产专项整治三年行动，有效预防和减少雷电事故，为全市经济社会高质量发展营造良好的安全生产环境</w:t>
      </w:r>
      <w:r w:rsidR="000F7EB5">
        <w:rPr>
          <w:rStyle w:val="a3"/>
          <w:rFonts w:ascii="仿宋" w:eastAsia="仿宋" w:hAnsi="仿宋" w:cs="仿宋_GB2312" w:hint="eastAsia"/>
          <w:b w:val="0"/>
          <w:bCs/>
          <w:sz w:val="32"/>
          <w:szCs w:val="32"/>
        </w:rPr>
        <w:t>，献礼中国共产党二十大</w:t>
      </w:r>
      <w:r>
        <w:rPr>
          <w:rStyle w:val="a3"/>
          <w:rFonts w:ascii="仿宋" w:eastAsia="仿宋" w:hAnsi="仿宋" w:cs="仿宋_GB2312" w:hint="eastAsia"/>
          <w:b w:val="0"/>
          <w:bCs/>
          <w:sz w:val="32"/>
          <w:szCs w:val="32"/>
        </w:rPr>
        <w:t>。</w:t>
      </w:r>
    </w:p>
    <w:p w:rsidR="00C97C81" w:rsidRDefault="00C97C81" w:rsidP="00C97C81">
      <w:pPr>
        <w:adjustRightInd w:val="0"/>
        <w:snapToGrid w:val="0"/>
        <w:spacing w:line="520" w:lineRule="exact"/>
        <w:ind w:firstLineChars="200" w:firstLine="643"/>
        <w:rPr>
          <w:rStyle w:val="a3"/>
          <w:rFonts w:ascii="黑体" w:eastAsia="黑体" w:hAnsi="黑体" w:cs="仿宋_GB2312"/>
          <w:bCs/>
          <w:sz w:val="32"/>
          <w:szCs w:val="32"/>
        </w:rPr>
      </w:pPr>
      <w:r>
        <w:rPr>
          <w:rStyle w:val="a3"/>
          <w:rFonts w:ascii="黑体" w:eastAsia="黑体" w:hAnsi="黑体" w:cs="仿宋_GB2312" w:hint="eastAsia"/>
          <w:bCs/>
          <w:sz w:val="32"/>
          <w:szCs w:val="32"/>
        </w:rPr>
        <w:t>二、组织领导</w:t>
      </w:r>
    </w:p>
    <w:p w:rsidR="00812BA0" w:rsidRDefault="00C97C81" w:rsidP="00C97C81">
      <w:pPr>
        <w:adjustRightInd w:val="0"/>
        <w:snapToGrid w:val="0"/>
        <w:spacing w:line="520" w:lineRule="exact"/>
        <w:ind w:firstLine="675"/>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市气象局成立“双随机一公开”防雷安全监管工作领导组，全面负责“双随机一公开”防雷安全监管工作的组织领导，研究解决工作中遇到的实际问题。</w:t>
      </w:r>
    </w:p>
    <w:p w:rsidR="00812BA0" w:rsidRDefault="00C97C81" w:rsidP="00C97C81">
      <w:pPr>
        <w:adjustRightInd w:val="0"/>
        <w:snapToGrid w:val="0"/>
        <w:spacing w:line="520" w:lineRule="exact"/>
        <w:ind w:firstLine="675"/>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组</w:t>
      </w:r>
      <w:r w:rsidR="00812BA0">
        <w:rPr>
          <w:rStyle w:val="a3"/>
          <w:rFonts w:ascii="仿宋" w:eastAsia="仿宋" w:hAnsi="仿宋" w:cs="仿宋_GB2312" w:hint="eastAsia"/>
          <w:b w:val="0"/>
          <w:bCs/>
          <w:sz w:val="32"/>
          <w:szCs w:val="32"/>
        </w:rPr>
        <w:t xml:space="preserve">  </w:t>
      </w:r>
      <w:r>
        <w:rPr>
          <w:rStyle w:val="a3"/>
          <w:rFonts w:ascii="仿宋" w:eastAsia="仿宋" w:hAnsi="仿宋" w:cs="仿宋_GB2312" w:hint="eastAsia"/>
          <w:b w:val="0"/>
          <w:bCs/>
          <w:sz w:val="32"/>
          <w:szCs w:val="32"/>
        </w:rPr>
        <w:t>长</w:t>
      </w:r>
      <w:r w:rsidR="00812BA0">
        <w:rPr>
          <w:rStyle w:val="a3"/>
          <w:rFonts w:ascii="仿宋" w:eastAsia="仿宋" w:hAnsi="仿宋" w:cs="仿宋_GB2312" w:hint="eastAsia"/>
          <w:b w:val="0"/>
          <w:bCs/>
          <w:sz w:val="32"/>
          <w:szCs w:val="32"/>
        </w:rPr>
        <w:t xml:space="preserve">：延雪花 </w:t>
      </w:r>
      <w:r>
        <w:rPr>
          <w:rStyle w:val="a3"/>
          <w:rFonts w:ascii="仿宋" w:eastAsia="仿宋" w:hAnsi="仿宋" w:cs="仿宋_GB2312" w:hint="eastAsia"/>
          <w:b w:val="0"/>
          <w:bCs/>
          <w:sz w:val="32"/>
          <w:szCs w:val="32"/>
        </w:rPr>
        <w:t>党组书记、局长</w:t>
      </w:r>
    </w:p>
    <w:p w:rsidR="00812BA0" w:rsidRDefault="00812BA0" w:rsidP="00C97C81">
      <w:pPr>
        <w:adjustRightInd w:val="0"/>
        <w:snapToGrid w:val="0"/>
        <w:spacing w:line="520" w:lineRule="exact"/>
        <w:ind w:firstLine="675"/>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副组长：郭定选 党组成员、</w:t>
      </w:r>
      <w:r w:rsidR="00C97C81">
        <w:rPr>
          <w:rStyle w:val="a3"/>
          <w:rFonts w:ascii="仿宋" w:eastAsia="仿宋" w:hAnsi="仿宋" w:cs="仿宋_GB2312" w:hint="eastAsia"/>
          <w:b w:val="0"/>
          <w:bCs/>
          <w:sz w:val="32"/>
          <w:szCs w:val="32"/>
        </w:rPr>
        <w:t>纪检组长</w:t>
      </w:r>
    </w:p>
    <w:p w:rsidR="00812BA0" w:rsidRDefault="00812BA0" w:rsidP="00812BA0">
      <w:pPr>
        <w:adjustRightInd w:val="0"/>
        <w:snapToGrid w:val="0"/>
        <w:spacing w:line="520" w:lineRule="exact"/>
        <w:ind w:firstLineChars="620" w:firstLine="1984"/>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张  磊 党组成员、副局长</w:t>
      </w:r>
    </w:p>
    <w:p w:rsidR="00812BA0" w:rsidRDefault="00812BA0" w:rsidP="00812BA0">
      <w:pPr>
        <w:adjustRightInd w:val="0"/>
        <w:snapToGrid w:val="0"/>
        <w:spacing w:line="520" w:lineRule="exact"/>
        <w:ind w:firstLineChars="620" w:firstLine="1984"/>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lastRenderedPageBreak/>
        <w:t>郭  杰 党组成员、副局长</w:t>
      </w:r>
    </w:p>
    <w:p w:rsidR="00F000DE" w:rsidRDefault="00812BA0" w:rsidP="00F000DE">
      <w:pPr>
        <w:adjustRightInd w:val="0"/>
        <w:snapToGrid w:val="0"/>
        <w:spacing w:line="520" w:lineRule="exact"/>
        <w:ind w:firstLineChars="620" w:firstLine="1984"/>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眭晋华 党组成员、副局长</w:t>
      </w:r>
    </w:p>
    <w:p w:rsidR="008E5F53" w:rsidRDefault="00F000DE" w:rsidP="008E5F53">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成员：</w:t>
      </w:r>
      <w:r w:rsidR="00C97C81">
        <w:rPr>
          <w:rStyle w:val="a3"/>
          <w:rFonts w:ascii="仿宋" w:eastAsia="仿宋" w:hAnsi="仿宋" w:cs="仿宋_GB2312" w:hint="eastAsia"/>
          <w:b w:val="0"/>
          <w:bCs/>
          <w:sz w:val="32"/>
          <w:szCs w:val="32"/>
        </w:rPr>
        <w:t>办公室、计财科、法规科</w:t>
      </w:r>
      <w:r>
        <w:rPr>
          <w:rStyle w:val="a3"/>
          <w:rFonts w:ascii="仿宋" w:eastAsia="仿宋" w:hAnsi="仿宋" w:cs="仿宋_GB2312" w:hint="eastAsia"/>
          <w:b w:val="0"/>
          <w:bCs/>
          <w:sz w:val="32"/>
          <w:szCs w:val="32"/>
        </w:rPr>
        <w:t>、</w:t>
      </w:r>
      <w:r w:rsidR="00C97C81">
        <w:rPr>
          <w:rStyle w:val="a3"/>
          <w:rFonts w:ascii="仿宋" w:eastAsia="仿宋" w:hAnsi="仿宋" w:cs="仿宋_GB2312" w:hint="eastAsia"/>
          <w:b w:val="0"/>
          <w:bCs/>
          <w:sz w:val="32"/>
          <w:szCs w:val="32"/>
        </w:rPr>
        <w:t>气象灾害防御技术中</w:t>
      </w:r>
    </w:p>
    <w:p w:rsidR="00C97C81" w:rsidRDefault="00C97C81" w:rsidP="008E5F53">
      <w:pPr>
        <w:adjustRightInd w:val="0"/>
        <w:snapToGrid w:val="0"/>
        <w:spacing w:line="520" w:lineRule="exact"/>
        <w:ind w:firstLineChars="500" w:firstLine="160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心负责人。</w:t>
      </w:r>
    </w:p>
    <w:p w:rsidR="00C22628" w:rsidRDefault="00F000DE" w:rsidP="00C97C81">
      <w:pPr>
        <w:adjustRightInd w:val="0"/>
        <w:snapToGrid w:val="0"/>
        <w:spacing w:line="520" w:lineRule="exact"/>
        <w:ind w:firstLineChars="200" w:firstLine="640"/>
        <w:jc w:val="left"/>
        <w:rPr>
          <w:rStyle w:val="a3"/>
          <w:rFonts w:ascii="仿宋" w:eastAsia="仿宋" w:hAnsi="仿宋" w:cs="仿宋_GB2312" w:hint="eastAsia"/>
          <w:b w:val="0"/>
          <w:bCs/>
          <w:sz w:val="32"/>
          <w:szCs w:val="32"/>
        </w:rPr>
      </w:pPr>
      <w:r>
        <w:rPr>
          <w:rStyle w:val="a3"/>
          <w:rFonts w:ascii="仿宋" w:eastAsia="仿宋" w:hAnsi="仿宋" w:cs="仿宋_GB2312" w:hint="eastAsia"/>
          <w:b w:val="0"/>
          <w:bCs/>
          <w:sz w:val="32"/>
          <w:szCs w:val="32"/>
        </w:rPr>
        <w:t>领导组办公室设在法规科</w:t>
      </w:r>
      <w:r w:rsidR="00C22628">
        <w:rPr>
          <w:rStyle w:val="a3"/>
          <w:rFonts w:ascii="仿宋" w:eastAsia="仿宋" w:hAnsi="仿宋" w:cs="仿宋_GB2312" w:hint="eastAsia"/>
          <w:b w:val="0"/>
          <w:bCs/>
          <w:sz w:val="32"/>
          <w:szCs w:val="32"/>
        </w:rPr>
        <w:t>。</w:t>
      </w:r>
    </w:p>
    <w:p w:rsidR="00F000DE" w:rsidRDefault="00F000DE" w:rsidP="00C97C81">
      <w:pPr>
        <w:adjustRightInd w:val="0"/>
        <w:snapToGrid w:val="0"/>
        <w:spacing w:line="520" w:lineRule="exact"/>
        <w:ind w:firstLineChars="200" w:firstLine="640"/>
        <w:jc w:val="left"/>
        <w:rPr>
          <w:rStyle w:val="a3"/>
          <w:rFonts w:ascii="仿宋" w:eastAsia="仿宋" w:hAnsi="仿宋" w:cs="仿宋_GB2312" w:hint="eastAsia"/>
          <w:b w:val="0"/>
          <w:bCs/>
          <w:sz w:val="32"/>
          <w:szCs w:val="32"/>
        </w:rPr>
      </w:pPr>
      <w:r>
        <w:rPr>
          <w:rStyle w:val="a3"/>
          <w:rFonts w:ascii="仿宋" w:eastAsia="仿宋" w:hAnsi="仿宋" w:cs="仿宋_GB2312" w:hint="eastAsia"/>
          <w:b w:val="0"/>
          <w:bCs/>
          <w:sz w:val="32"/>
          <w:szCs w:val="32"/>
        </w:rPr>
        <w:t>主</w:t>
      </w:r>
      <w:r w:rsidR="007A5D6C">
        <w:rPr>
          <w:rStyle w:val="a3"/>
          <w:rFonts w:ascii="仿宋" w:eastAsia="仿宋" w:hAnsi="仿宋" w:cs="仿宋_GB2312" w:hint="eastAsia"/>
          <w:b w:val="0"/>
          <w:bCs/>
          <w:sz w:val="32"/>
          <w:szCs w:val="32"/>
        </w:rPr>
        <w:t xml:space="preserve">  </w:t>
      </w:r>
      <w:r>
        <w:rPr>
          <w:rStyle w:val="a3"/>
          <w:rFonts w:ascii="仿宋" w:eastAsia="仿宋" w:hAnsi="仿宋" w:cs="仿宋_GB2312" w:hint="eastAsia"/>
          <w:b w:val="0"/>
          <w:bCs/>
          <w:sz w:val="32"/>
          <w:szCs w:val="32"/>
        </w:rPr>
        <w:t>任</w:t>
      </w:r>
      <w:r w:rsidR="00C22628">
        <w:rPr>
          <w:rStyle w:val="a3"/>
          <w:rFonts w:ascii="仿宋" w:eastAsia="仿宋" w:hAnsi="仿宋" w:cs="仿宋_GB2312" w:hint="eastAsia"/>
          <w:b w:val="0"/>
          <w:bCs/>
          <w:sz w:val="32"/>
          <w:szCs w:val="32"/>
        </w:rPr>
        <w:t>：</w:t>
      </w:r>
      <w:r>
        <w:rPr>
          <w:rStyle w:val="a3"/>
          <w:rFonts w:ascii="仿宋" w:eastAsia="仿宋" w:hAnsi="仿宋" w:cs="仿宋_GB2312" w:hint="eastAsia"/>
          <w:b w:val="0"/>
          <w:bCs/>
          <w:sz w:val="32"/>
          <w:szCs w:val="32"/>
        </w:rPr>
        <w:t>郭</w:t>
      </w:r>
      <w:r w:rsidR="007A5D6C">
        <w:rPr>
          <w:rStyle w:val="a3"/>
          <w:rFonts w:ascii="仿宋" w:eastAsia="仿宋" w:hAnsi="仿宋" w:cs="仿宋_GB2312" w:hint="eastAsia"/>
          <w:b w:val="0"/>
          <w:bCs/>
          <w:sz w:val="32"/>
          <w:szCs w:val="32"/>
        </w:rPr>
        <w:t xml:space="preserve">  </w:t>
      </w:r>
      <w:bookmarkStart w:id="0" w:name="_GoBack"/>
      <w:bookmarkEnd w:id="0"/>
      <w:r>
        <w:rPr>
          <w:rStyle w:val="a3"/>
          <w:rFonts w:ascii="仿宋" w:eastAsia="仿宋" w:hAnsi="仿宋" w:cs="仿宋_GB2312" w:hint="eastAsia"/>
          <w:b w:val="0"/>
          <w:bCs/>
          <w:sz w:val="32"/>
          <w:szCs w:val="32"/>
        </w:rPr>
        <w:t>杰</w:t>
      </w:r>
      <w:r w:rsidR="00C22628">
        <w:rPr>
          <w:rStyle w:val="a3"/>
          <w:rFonts w:ascii="仿宋" w:eastAsia="仿宋" w:hAnsi="仿宋" w:cs="仿宋_GB2312" w:hint="eastAsia"/>
          <w:b w:val="0"/>
          <w:bCs/>
          <w:sz w:val="32"/>
          <w:szCs w:val="32"/>
        </w:rPr>
        <w:t>（</w:t>
      </w:r>
      <w:r>
        <w:rPr>
          <w:rStyle w:val="a3"/>
          <w:rFonts w:ascii="仿宋" w:eastAsia="仿宋" w:hAnsi="仿宋" w:cs="仿宋_GB2312" w:hint="eastAsia"/>
          <w:b w:val="0"/>
          <w:bCs/>
          <w:sz w:val="32"/>
          <w:szCs w:val="32"/>
        </w:rPr>
        <w:t>兼任</w:t>
      </w:r>
      <w:r w:rsidR="00C22628">
        <w:rPr>
          <w:rStyle w:val="a3"/>
          <w:rFonts w:ascii="仿宋" w:eastAsia="仿宋" w:hAnsi="仿宋" w:cs="仿宋_GB2312" w:hint="eastAsia"/>
          <w:b w:val="0"/>
          <w:bCs/>
          <w:sz w:val="32"/>
          <w:szCs w:val="32"/>
        </w:rPr>
        <w:t>）</w:t>
      </w:r>
    </w:p>
    <w:p w:rsidR="00C22628" w:rsidRDefault="00C22628" w:rsidP="00C97C81">
      <w:pPr>
        <w:adjustRightInd w:val="0"/>
        <w:snapToGrid w:val="0"/>
        <w:spacing w:line="520" w:lineRule="exact"/>
        <w:ind w:firstLineChars="200" w:firstLine="640"/>
        <w:jc w:val="left"/>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成</w:t>
      </w:r>
      <w:r w:rsidR="007A5D6C">
        <w:rPr>
          <w:rStyle w:val="a3"/>
          <w:rFonts w:ascii="仿宋" w:eastAsia="仿宋" w:hAnsi="仿宋" w:cs="仿宋_GB2312" w:hint="eastAsia"/>
          <w:b w:val="0"/>
          <w:bCs/>
          <w:sz w:val="32"/>
          <w:szCs w:val="32"/>
        </w:rPr>
        <w:t xml:space="preserve">  </w:t>
      </w:r>
      <w:r>
        <w:rPr>
          <w:rStyle w:val="a3"/>
          <w:rFonts w:ascii="仿宋" w:eastAsia="仿宋" w:hAnsi="仿宋" w:cs="仿宋_GB2312" w:hint="eastAsia"/>
          <w:b w:val="0"/>
          <w:bCs/>
          <w:sz w:val="32"/>
          <w:szCs w:val="32"/>
        </w:rPr>
        <w:t>员：曹洪菁  张龙飞</w:t>
      </w:r>
    </w:p>
    <w:p w:rsidR="00C97C81" w:rsidRDefault="00C97C81" w:rsidP="00C97C81">
      <w:pPr>
        <w:adjustRightInd w:val="0"/>
        <w:snapToGrid w:val="0"/>
        <w:spacing w:line="520" w:lineRule="exact"/>
        <w:ind w:firstLineChars="200" w:firstLine="640"/>
        <w:jc w:val="left"/>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各县（市、区）气象局</w:t>
      </w:r>
      <w:r w:rsidR="009F5715">
        <w:rPr>
          <w:rStyle w:val="a3"/>
          <w:rFonts w:ascii="仿宋" w:eastAsia="仿宋" w:hAnsi="仿宋" w:cs="仿宋_GB2312" w:hint="eastAsia"/>
          <w:b w:val="0"/>
          <w:bCs/>
          <w:sz w:val="32"/>
          <w:szCs w:val="32"/>
        </w:rPr>
        <w:t>（以下简称各县局）</w:t>
      </w:r>
      <w:r>
        <w:rPr>
          <w:rStyle w:val="a3"/>
          <w:rFonts w:ascii="仿宋" w:eastAsia="仿宋" w:hAnsi="仿宋" w:cs="仿宋_GB2312" w:hint="eastAsia"/>
          <w:b w:val="0"/>
          <w:bCs/>
          <w:sz w:val="32"/>
          <w:szCs w:val="32"/>
        </w:rPr>
        <w:t>应当成立由主要负责人担任组长的“双随机一公开”防雷安全监管工作领导组，负责本单位“双随机一公开”防雷安全监管工作的组织实施，研究解决工作中遇到的具体问题。</w:t>
      </w:r>
    </w:p>
    <w:p w:rsidR="00C97C81" w:rsidRDefault="00C97C81" w:rsidP="00C97C81">
      <w:pPr>
        <w:adjustRightInd w:val="0"/>
        <w:snapToGrid w:val="0"/>
        <w:spacing w:line="520" w:lineRule="exact"/>
        <w:ind w:firstLineChars="200" w:firstLine="643"/>
        <w:rPr>
          <w:rStyle w:val="a3"/>
          <w:rFonts w:ascii="黑体" w:eastAsia="黑体" w:hAnsi="黑体" w:cs="仿宋_GB2312"/>
          <w:bCs/>
          <w:sz w:val="32"/>
          <w:szCs w:val="32"/>
        </w:rPr>
      </w:pPr>
      <w:r>
        <w:rPr>
          <w:rStyle w:val="a3"/>
          <w:rFonts w:ascii="黑体" w:eastAsia="黑体" w:hAnsi="黑体" w:cs="仿宋_GB2312" w:hint="eastAsia"/>
          <w:bCs/>
          <w:sz w:val="32"/>
          <w:szCs w:val="32"/>
        </w:rPr>
        <w:t>三、检查方式</w:t>
      </w:r>
    </w:p>
    <w:p w:rsidR="00C97C81" w:rsidRDefault="00C97C81" w:rsidP="00C97C81">
      <w:pPr>
        <w:adjustRightInd w:val="0"/>
        <w:snapToGrid w:val="0"/>
        <w:spacing w:line="520" w:lineRule="exact"/>
        <w:ind w:firstLine="675"/>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为解决“安全生产检查查不出问题”的问题，切实压实气象部门防雷安全监管责任，杜绝蜻蜓点水式检查、例行公事式检查等防雷安全监管工作中的形式主义，今年的“双随机一公开”防雷安全监管采取县局现场检查和市局选派专家巡查相结合的方式进行，确保检查效果。</w:t>
      </w:r>
    </w:p>
    <w:p w:rsidR="00C97C81" w:rsidRDefault="00C97C81" w:rsidP="00C97C81">
      <w:pPr>
        <w:adjustRightInd w:val="0"/>
        <w:snapToGrid w:val="0"/>
        <w:spacing w:line="520" w:lineRule="exact"/>
        <w:ind w:firstLineChars="250" w:firstLine="803"/>
        <w:rPr>
          <w:rStyle w:val="a3"/>
          <w:rFonts w:ascii="黑体" w:eastAsia="黑体" w:hAnsi="黑体" w:cs="仿宋_GB2312"/>
          <w:bCs/>
          <w:sz w:val="32"/>
          <w:szCs w:val="32"/>
        </w:rPr>
      </w:pPr>
      <w:r>
        <w:rPr>
          <w:rStyle w:val="a3"/>
          <w:rFonts w:ascii="黑体" w:eastAsia="黑体" w:hAnsi="黑体" w:cs="仿宋_GB2312" w:hint="eastAsia"/>
          <w:bCs/>
          <w:sz w:val="32"/>
          <w:szCs w:val="32"/>
        </w:rPr>
        <w:t>四、时间安排</w:t>
      </w:r>
    </w:p>
    <w:p w:rsidR="00C97C81" w:rsidRDefault="00C97C81"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今年的“双随机一公开”防雷安全监管工作自</w:t>
      </w:r>
      <w:r w:rsidR="00893B8C">
        <w:rPr>
          <w:rStyle w:val="a3"/>
          <w:rFonts w:ascii="仿宋" w:eastAsia="仿宋" w:hAnsi="仿宋" w:cs="仿宋_GB2312" w:hint="eastAsia"/>
          <w:b w:val="0"/>
          <w:bCs/>
          <w:sz w:val="32"/>
          <w:szCs w:val="32"/>
        </w:rPr>
        <w:t>5</w:t>
      </w:r>
      <w:r>
        <w:rPr>
          <w:rStyle w:val="a3"/>
          <w:rFonts w:ascii="仿宋" w:eastAsia="仿宋" w:hAnsi="仿宋" w:cs="仿宋_GB2312" w:hint="eastAsia"/>
          <w:b w:val="0"/>
          <w:bCs/>
          <w:sz w:val="32"/>
          <w:szCs w:val="32"/>
        </w:rPr>
        <w:t>月开始，至</w:t>
      </w:r>
      <w:r w:rsidR="009F5715">
        <w:rPr>
          <w:rStyle w:val="a3"/>
          <w:rFonts w:ascii="仿宋" w:eastAsia="仿宋" w:hAnsi="仿宋" w:cs="仿宋_GB2312" w:hint="eastAsia"/>
          <w:b w:val="0"/>
          <w:bCs/>
          <w:sz w:val="32"/>
          <w:szCs w:val="32"/>
        </w:rPr>
        <w:t>10</w:t>
      </w:r>
      <w:r>
        <w:rPr>
          <w:rStyle w:val="a3"/>
          <w:rFonts w:ascii="仿宋" w:eastAsia="仿宋" w:hAnsi="仿宋" w:cs="仿宋_GB2312" w:hint="eastAsia"/>
          <w:b w:val="0"/>
          <w:bCs/>
          <w:sz w:val="32"/>
          <w:szCs w:val="32"/>
        </w:rPr>
        <w:t>月底结束，分五个阶段进行。</w:t>
      </w:r>
    </w:p>
    <w:p w:rsidR="00C97C81" w:rsidRDefault="00C97C81" w:rsidP="00C97C81">
      <w:pPr>
        <w:adjustRightInd w:val="0"/>
        <w:snapToGrid w:val="0"/>
        <w:spacing w:line="520" w:lineRule="exact"/>
        <w:ind w:firstLineChars="200" w:firstLine="643"/>
        <w:rPr>
          <w:rStyle w:val="a3"/>
          <w:rFonts w:ascii="楷体_GB2312" w:eastAsia="楷体_GB2312" w:hAnsi="仿宋_GB2312" w:cs="仿宋_GB2312"/>
          <w:bCs/>
          <w:sz w:val="32"/>
          <w:szCs w:val="32"/>
        </w:rPr>
      </w:pPr>
      <w:r>
        <w:rPr>
          <w:rStyle w:val="a3"/>
          <w:rFonts w:ascii="楷体_GB2312" w:eastAsia="楷体_GB2312" w:hAnsi="仿宋_GB2312" w:cs="仿宋_GB2312" w:hint="eastAsia"/>
          <w:bCs/>
          <w:sz w:val="32"/>
          <w:szCs w:val="32"/>
        </w:rPr>
        <w:t>（一）准备部署阶段</w:t>
      </w:r>
      <w:r w:rsidR="000F7EB5">
        <w:rPr>
          <w:rStyle w:val="a3"/>
          <w:rFonts w:ascii="楷体_GB2312" w:eastAsia="楷体_GB2312" w:hAnsi="仿宋_GB2312" w:cs="仿宋_GB2312" w:hint="eastAsia"/>
          <w:bCs/>
          <w:sz w:val="32"/>
          <w:szCs w:val="32"/>
        </w:rPr>
        <w:t>（2022年5月）</w:t>
      </w:r>
      <w:r>
        <w:rPr>
          <w:rStyle w:val="a3"/>
          <w:rFonts w:ascii="楷体_GB2312" w:eastAsia="楷体_GB2312" w:hAnsi="仿宋_GB2312" w:cs="仿宋_GB2312" w:hint="eastAsia"/>
          <w:bCs/>
          <w:sz w:val="32"/>
          <w:szCs w:val="32"/>
        </w:rPr>
        <w:t>。</w:t>
      </w:r>
    </w:p>
    <w:p w:rsidR="00C97C81" w:rsidRDefault="00C97C81"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1.各县局成立领导组，制定检查计划。</w:t>
      </w:r>
    </w:p>
    <w:p w:rsidR="00C97C81" w:rsidRDefault="004D346D"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2.</w:t>
      </w:r>
      <w:r w:rsidR="00C97C81">
        <w:rPr>
          <w:rStyle w:val="a3"/>
          <w:rFonts w:ascii="仿宋" w:eastAsia="仿宋" w:hAnsi="仿宋" w:cs="仿宋_GB2312" w:hint="eastAsia"/>
          <w:b w:val="0"/>
          <w:bCs/>
          <w:sz w:val="32"/>
          <w:szCs w:val="32"/>
        </w:rPr>
        <w:t>各县局更新防雷安全监管</w:t>
      </w:r>
      <w:r w:rsidR="00893B8C">
        <w:rPr>
          <w:rStyle w:val="a3"/>
          <w:rFonts w:ascii="仿宋" w:eastAsia="仿宋" w:hAnsi="仿宋" w:cs="仿宋_GB2312" w:hint="eastAsia"/>
          <w:b w:val="0"/>
          <w:bCs/>
          <w:sz w:val="32"/>
          <w:szCs w:val="32"/>
        </w:rPr>
        <w:t>重点</w:t>
      </w:r>
      <w:r w:rsidR="00C97C81">
        <w:rPr>
          <w:rStyle w:val="a3"/>
          <w:rFonts w:ascii="仿宋" w:eastAsia="仿宋" w:hAnsi="仿宋" w:cs="仿宋_GB2312" w:hint="eastAsia"/>
          <w:b w:val="0"/>
          <w:bCs/>
          <w:sz w:val="32"/>
          <w:szCs w:val="32"/>
        </w:rPr>
        <w:t>单位名录库。</w:t>
      </w:r>
    </w:p>
    <w:p w:rsidR="00C97C81" w:rsidRDefault="00C97C81"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3.</w:t>
      </w:r>
      <w:r w:rsidR="00893B8C">
        <w:rPr>
          <w:rStyle w:val="a3"/>
          <w:rFonts w:ascii="仿宋" w:eastAsia="仿宋" w:hAnsi="仿宋" w:cs="仿宋_GB2312" w:hint="eastAsia"/>
          <w:b w:val="0"/>
          <w:bCs/>
          <w:sz w:val="32"/>
          <w:szCs w:val="32"/>
        </w:rPr>
        <w:t>各县局</w:t>
      </w:r>
      <w:r>
        <w:rPr>
          <w:rStyle w:val="a3"/>
          <w:rFonts w:ascii="仿宋" w:eastAsia="仿宋" w:hAnsi="仿宋" w:cs="仿宋_GB2312" w:hint="eastAsia"/>
          <w:b w:val="0"/>
          <w:bCs/>
          <w:sz w:val="32"/>
          <w:szCs w:val="32"/>
        </w:rPr>
        <w:t>按照40%的比例随机抽取被检查单位，公布检查对象和执法检查人员等信息。</w:t>
      </w:r>
    </w:p>
    <w:p w:rsidR="00C97C81" w:rsidRDefault="00C97C81"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4.各</w:t>
      </w:r>
      <w:r w:rsidR="000F7EB5">
        <w:rPr>
          <w:rStyle w:val="a3"/>
          <w:rFonts w:ascii="仿宋" w:eastAsia="仿宋" w:hAnsi="仿宋" w:cs="仿宋_GB2312" w:hint="eastAsia"/>
          <w:b w:val="0"/>
          <w:bCs/>
          <w:sz w:val="32"/>
          <w:szCs w:val="32"/>
        </w:rPr>
        <w:t>县</w:t>
      </w:r>
      <w:r>
        <w:rPr>
          <w:rStyle w:val="a3"/>
          <w:rFonts w:ascii="仿宋" w:eastAsia="仿宋" w:hAnsi="仿宋" w:cs="仿宋_GB2312" w:hint="eastAsia"/>
          <w:b w:val="0"/>
          <w:bCs/>
          <w:sz w:val="32"/>
          <w:szCs w:val="32"/>
        </w:rPr>
        <w:t>局负责向重点监管单位发放《山</w:t>
      </w:r>
      <w:r w:rsidR="009F5715">
        <w:rPr>
          <w:rStyle w:val="a3"/>
          <w:rFonts w:ascii="仿宋" w:eastAsia="仿宋" w:hAnsi="仿宋" w:cs="仿宋_GB2312" w:hint="eastAsia"/>
          <w:b w:val="0"/>
          <w:bCs/>
          <w:sz w:val="32"/>
          <w:szCs w:val="32"/>
        </w:rPr>
        <w:t>西省防雷安全重</w:t>
      </w:r>
      <w:r w:rsidR="009F5715">
        <w:rPr>
          <w:rStyle w:val="a3"/>
          <w:rFonts w:ascii="仿宋" w:eastAsia="仿宋" w:hAnsi="仿宋" w:cs="仿宋_GB2312" w:hint="eastAsia"/>
          <w:b w:val="0"/>
          <w:bCs/>
          <w:sz w:val="32"/>
          <w:szCs w:val="32"/>
        </w:rPr>
        <w:lastRenderedPageBreak/>
        <w:t>点单位责任清单》《企业防雷安全主体责任告知书》，督促重点监管单位签署</w:t>
      </w:r>
      <w:r>
        <w:rPr>
          <w:rStyle w:val="a3"/>
          <w:rFonts w:ascii="仿宋" w:eastAsia="仿宋" w:hAnsi="仿宋" w:cs="仿宋_GB2312" w:hint="eastAsia"/>
          <w:b w:val="0"/>
          <w:bCs/>
          <w:sz w:val="32"/>
          <w:szCs w:val="32"/>
        </w:rPr>
        <w:t>上报《易燃易爆等特定场所防雷安全主体责任承诺书》。</w:t>
      </w:r>
    </w:p>
    <w:p w:rsidR="00C97C81" w:rsidRDefault="00C97C81"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5.市局法规科和气象灾害防御技术中心组织对全市执法人员和防雷专家进行培训。</w:t>
      </w:r>
    </w:p>
    <w:p w:rsidR="00C97C81" w:rsidRDefault="000F7EB5"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6</w:t>
      </w:r>
      <w:r w:rsidR="00C97C81">
        <w:rPr>
          <w:rStyle w:val="a3"/>
          <w:rFonts w:ascii="仿宋" w:eastAsia="仿宋" w:hAnsi="仿宋" w:cs="仿宋_GB2312" w:hint="eastAsia"/>
          <w:b w:val="0"/>
          <w:bCs/>
          <w:sz w:val="32"/>
          <w:szCs w:val="32"/>
        </w:rPr>
        <w:t>.市局法规科向在临开展</w:t>
      </w:r>
      <w:r>
        <w:rPr>
          <w:rStyle w:val="a3"/>
          <w:rFonts w:ascii="仿宋" w:eastAsia="仿宋" w:hAnsi="仿宋" w:cs="仿宋_GB2312" w:hint="eastAsia"/>
          <w:b w:val="0"/>
          <w:bCs/>
          <w:sz w:val="32"/>
          <w:szCs w:val="32"/>
        </w:rPr>
        <w:t>防雷检测</w:t>
      </w:r>
      <w:r w:rsidR="00C97C81">
        <w:rPr>
          <w:rStyle w:val="a3"/>
          <w:rFonts w:ascii="仿宋" w:eastAsia="仿宋" w:hAnsi="仿宋" w:cs="仿宋_GB2312" w:hint="eastAsia"/>
          <w:b w:val="0"/>
          <w:bCs/>
          <w:sz w:val="32"/>
          <w:szCs w:val="32"/>
        </w:rPr>
        <w:t>业务的防雷检测机构发放《山西省雷电防护装置检测</w:t>
      </w:r>
      <w:r w:rsidR="009F5715">
        <w:rPr>
          <w:rStyle w:val="a3"/>
          <w:rFonts w:ascii="仿宋" w:eastAsia="仿宋" w:hAnsi="仿宋" w:cs="仿宋_GB2312" w:hint="eastAsia"/>
          <w:b w:val="0"/>
          <w:bCs/>
          <w:sz w:val="32"/>
          <w:szCs w:val="32"/>
        </w:rPr>
        <w:t>机构责任清单》，继续推动检测机构进行企业</w:t>
      </w:r>
      <w:r w:rsidR="00C97C81">
        <w:rPr>
          <w:rStyle w:val="a3"/>
          <w:rFonts w:ascii="仿宋" w:eastAsia="仿宋" w:hAnsi="仿宋" w:cs="仿宋_GB2312" w:hint="eastAsia"/>
          <w:b w:val="0"/>
          <w:bCs/>
          <w:sz w:val="32"/>
          <w:szCs w:val="32"/>
        </w:rPr>
        <w:t>信息</w:t>
      </w:r>
      <w:r w:rsidR="009F5715">
        <w:rPr>
          <w:rStyle w:val="a3"/>
          <w:rFonts w:ascii="仿宋" w:eastAsia="仿宋" w:hAnsi="仿宋" w:cs="仿宋_GB2312" w:hint="eastAsia"/>
          <w:b w:val="0"/>
          <w:bCs/>
          <w:sz w:val="32"/>
          <w:szCs w:val="32"/>
        </w:rPr>
        <w:t>报告</w:t>
      </w:r>
      <w:r w:rsidR="00C97C81">
        <w:rPr>
          <w:rStyle w:val="a3"/>
          <w:rFonts w:ascii="仿宋" w:eastAsia="仿宋" w:hAnsi="仿宋" w:cs="仿宋_GB2312" w:hint="eastAsia"/>
          <w:b w:val="0"/>
          <w:bCs/>
          <w:sz w:val="32"/>
          <w:szCs w:val="32"/>
        </w:rPr>
        <w:t>。</w:t>
      </w:r>
    </w:p>
    <w:p w:rsidR="00C97C81" w:rsidRDefault="000F7EB5"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7</w:t>
      </w:r>
      <w:r w:rsidR="00C97C81">
        <w:rPr>
          <w:rStyle w:val="a3"/>
          <w:rFonts w:ascii="仿宋" w:eastAsia="仿宋" w:hAnsi="仿宋" w:cs="仿宋_GB2312" w:hint="eastAsia"/>
          <w:b w:val="0"/>
          <w:bCs/>
          <w:sz w:val="32"/>
          <w:szCs w:val="32"/>
        </w:rPr>
        <w:t>.市局法规科负责在山西省气象局网站、</w:t>
      </w:r>
      <w:r>
        <w:rPr>
          <w:rStyle w:val="a3"/>
          <w:rFonts w:ascii="仿宋" w:eastAsia="仿宋" w:hAnsi="仿宋" w:cs="仿宋_GB2312" w:hint="eastAsia"/>
          <w:b w:val="0"/>
          <w:bCs/>
          <w:sz w:val="32"/>
          <w:szCs w:val="32"/>
        </w:rPr>
        <w:t>官方抖音</w:t>
      </w:r>
      <w:r w:rsidR="00C97C81">
        <w:rPr>
          <w:rStyle w:val="a3"/>
          <w:rFonts w:ascii="仿宋" w:eastAsia="仿宋" w:hAnsi="仿宋" w:cs="仿宋_GB2312" w:hint="eastAsia"/>
          <w:b w:val="0"/>
          <w:bCs/>
          <w:sz w:val="32"/>
          <w:szCs w:val="32"/>
        </w:rPr>
        <w:t>等媒体发布《临汾市气象局关于加强防雷安全管理的公告》。</w:t>
      </w:r>
    </w:p>
    <w:p w:rsidR="00C97C81" w:rsidRDefault="00C97C81" w:rsidP="00C97C81">
      <w:pPr>
        <w:adjustRightInd w:val="0"/>
        <w:snapToGrid w:val="0"/>
        <w:spacing w:line="520" w:lineRule="exact"/>
        <w:ind w:firstLine="645"/>
        <w:rPr>
          <w:rStyle w:val="a3"/>
          <w:rFonts w:ascii="楷体_GB2312" w:eastAsia="楷体_GB2312" w:hAnsi="仿宋_GB2312" w:cs="仿宋_GB2312"/>
          <w:bCs/>
          <w:sz w:val="32"/>
          <w:szCs w:val="32"/>
        </w:rPr>
      </w:pPr>
      <w:r>
        <w:rPr>
          <w:rStyle w:val="a3"/>
          <w:rFonts w:ascii="楷体_GB2312" w:eastAsia="楷体_GB2312" w:hAnsi="仿宋_GB2312" w:cs="仿宋_GB2312" w:hint="eastAsia"/>
          <w:bCs/>
          <w:sz w:val="32"/>
          <w:szCs w:val="32"/>
        </w:rPr>
        <w:t>（二）执法检查阶段</w:t>
      </w:r>
      <w:r w:rsidR="000F7EB5">
        <w:rPr>
          <w:rStyle w:val="a3"/>
          <w:rFonts w:ascii="楷体_GB2312" w:eastAsia="楷体_GB2312" w:hAnsi="仿宋_GB2312" w:cs="仿宋_GB2312" w:hint="eastAsia"/>
          <w:bCs/>
          <w:sz w:val="32"/>
          <w:szCs w:val="32"/>
        </w:rPr>
        <w:t>（2022年6</w:t>
      </w:r>
      <w:r w:rsidR="00002E3A">
        <w:rPr>
          <w:rStyle w:val="a3"/>
          <w:rFonts w:ascii="楷体_GB2312" w:eastAsia="楷体_GB2312" w:hAnsi="仿宋_GB2312" w:cs="仿宋_GB2312" w:hint="eastAsia"/>
          <w:bCs/>
          <w:sz w:val="32"/>
          <w:szCs w:val="32"/>
        </w:rPr>
        <w:t>月</w:t>
      </w:r>
      <w:r w:rsidR="000F7EB5">
        <w:rPr>
          <w:rStyle w:val="a3"/>
          <w:rFonts w:ascii="楷体_GB2312" w:eastAsia="楷体_GB2312" w:hAnsi="仿宋_GB2312" w:cs="仿宋_GB2312" w:hint="eastAsia"/>
          <w:bCs/>
          <w:sz w:val="32"/>
          <w:szCs w:val="32"/>
        </w:rPr>
        <w:t>-8月）</w:t>
      </w:r>
    </w:p>
    <w:p w:rsidR="00C97C81" w:rsidRDefault="000F7EB5"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6</w:t>
      </w:r>
      <w:r w:rsidR="00C97C81">
        <w:rPr>
          <w:rStyle w:val="a3"/>
          <w:rFonts w:ascii="仿宋" w:eastAsia="仿宋" w:hAnsi="仿宋" w:cs="仿宋_GB2312" w:hint="eastAsia"/>
          <w:b w:val="0"/>
          <w:bCs/>
          <w:sz w:val="32"/>
          <w:szCs w:val="32"/>
        </w:rPr>
        <w:t>月</w:t>
      </w:r>
      <w:r w:rsidR="00663264">
        <w:rPr>
          <w:rStyle w:val="a3"/>
          <w:rFonts w:ascii="仿宋" w:eastAsia="仿宋" w:hAnsi="仿宋" w:cs="仿宋_GB2312" w:hint="eastAsia"/>
          <w:b w:val="0"/>
          <w:bCs/>
          <w:sz w:val="32"/>
          <w:szCs w:val="32"/>
        </w:rPr>
        <w:t>1</w:t>
      </w:r>
      <w:r w:rsidR="00C97C81">
        <w:rPr>
          <w:rStyle w:val="a3"/>
          <w:rFonts w:ascii="仿宋" w:eastAsia="仿宋" w:hAnsi="仿宋" w:cs="仿宋_GB2312" w:hint="eastAsia"/>
          <w:b w:val="0"/>
          <w:bCs/>
          <w:sz w:val="32"/>
          <w:szCs w:val="32"/>
        </w:rPr>
        <w:t>日起，各县局按计划组织开展现场执法检查</w:t>
      </w:r>
      <w:r>
        <w:rPr>
          <w:rStyle w:val="a3"/>
          <w:rFonts w:ascii="仿宋" w:eastAsia="仿宋" w:hAnsi="仿宋" w:cs="仿宋_GB2312" w:hint="eastAsia"/>
          <w:b w:val="0"/>
          <w:bCs/>
          <w:sz w:val="32"/>
          <w:szCs w:val="32"/>
        </w:rPr>
        <w:t>，</w:t>
      </w:r>
      <w:r w:rsidR="009F5715">
        <w:rPr>
          <w:rStyle w:val="a3"/>
          <w:rFonts w:ascii="仿宋" w:eastAsia="仿宋" w:hAnsi="仿宋" w:cs="仿宋_GB2312" w:hint="eastAsia"/>
          <w:b w:val="0"/>
          <w:bCs/>
          <w:sz w:val="32"/>
          <w:szCs w:val="32"/>
        </w:rPr>
        <w:t>建立问题隐患确认清单、挂牌督办清单、追责问责清单和联合惩戒清单等档案，</w:t>
      </w:r>
      <w:r>
        <w:rPr>
          <w:rStyle w:val="a3"/>
          <w:rFonts w:ascii="仿宋" w:eastAsia="仿宋" w:hAnsi="仿宋" w:cs="仿宋_GB2312" w:hint="eastAsia"/>
          <w:b w:val="0"/>
          <w:bCs/>
          <w:sz w:val="32"/>
          <w:szCs w:val="32"/>
        </w:rPr>
        <w:t>市局组织开展专家巡查。市局专家巡查和各县局现场检查</w:t>
      </w:r>
      <w:r w:rsidR="009F5715">
        <w:rPr>
          <w:rStyle w:val="a3"/>
          <w:rFonts w:ascii="仿宋" w:eastAsia="仿宋" w:hAnsi="仿宋" w:cs="仿宋_GB2312" w:hint="eastAsia"/>
          <w:b w:val="0"/>
          <w:bCs/>
          <w:sz w:val="32"/>
          <w:szCs w:val="32"/>
        </w:rPr>
        <w:t>要</w:t>
      </w:r>
      <w:r w:rsidR="00C97C81">
        <w:rPr>
          <w:rStyle w:val="a3"/>
          <w:rFonts w:ascii="仿宋" w:eastAsia="仿宋" w:hAnsi="仿宋" w:cs="仿宋_GB2312" w:hint="eastAsia"/>
          <w:b w:val="0"/>
          <w:bCs/>
          <w:sz w:val="32"/>
          <w:szCs w:val="32"/>
        </w:rPr>
        <w:t>紧密结合、协同配合，形成工作合力</w:t>
      </w:r>
      <w:r w:rsidR="009F5715">
        <w:rPr>
          <w:rStyle w:val="a3"/>
          <w:rFonts w:ascii="仿宋" w:eastAsia="仿宋" w:hAnsi="仿宋" w:cs="仿宋_GB2312" w:hint="eastAsia"/>
          <w:b w:val="0"/>
          <w:bCs/>
          <w:sz w:val="32"/>
          <w:szCs w:val="32"/>
        </w:rPr>
        <w:t>，确保检查效果。检查组和巡查组每半月至少召开一次“双随机一公开”防雷安全监管专题会议，分析解决检查中发现的问题。</w:t>
      </w:r>
    </w:p>
    <w:p w:rsidR="00C97C81" w:rsidRDefault="009F5715" w:rsidP="00C97C81">
      <w:pPr>
        <w:tabs>
          <w:tab w:val="left" w:pos="1620"/>
        </w:tabs>
        <w:adjustRightInd w:val="0"/>
        <w:snapToGrid w:val="0"/>
        <w:spacing w:line="520" w:lineRule="exact"/>
        <w:ind w:firstLine="645"/>
        <w:rPr>
          <w:rStyle w:val="a3"/>
          <w:rFonts w:ascii="楷体_GB2312" w:eastAsia="楷体_GB2312" w:hAnsi="仿宋_GB2312" w:cs="仿宋_GB2312"/>
          <w:bCs/>
          <w:sz w:val="32"/>
          <w:szCs w:val="32"/>
        </w:rPr>
      </w:pPr>
      <w:r>
        <w:rPr>
          <w:rStyle w:val="a3"/>
          <w:rFonts w:ascii="楷体_GB2312" w:eastAsia="楷体_GB2312" w:hAnsi="仿宋_GB2312" w:cs="仿宋_GB2312" w:hint="eastAsia"/>
          <w:bCs/>
          <w:sz w:val="32"/>
          <w:szCs w:val="32"/>
        </w:rPr>
        <w:t>（三）整改复查阶段（2022年6月-9月）</w:t>
      </w:r>
    </w:p>
    <w:p w:rsidR="00C97C81" w:rsidRDefault="00C97C81"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各县局要对照</w:t>
      </w:r>
      <w:r w:rsidR="009F5715">
        <w:rPr>
          <w:rStyle w:val="a3"/>
          <w:rFonts w:ascii="仿宋" w:eastAsia="仿宋" w:hAnsi="仿宋" w:cs="仿宋_GB2312" w:hint="eastAsia"/>
          <w:b w:val="0"/>
          <w:bCs/>
          <w:sz w:val="32"/>
          <w:szCs w:val="32"/>
        </w:rPr>
        <w:t>问题隐患确认</w:t>
      </w:r>
      <w:r>
        <w:rPr>
          <w:rStyle w:val="a3"/>
          <w:rFonts w:ascii="仿宋" w:eastAsia="仿宋" w:hAnsi="仿宋" w:cs="仿宋_GB2312" w:hint="eastAsia"/>
          <w:b w:val="0"/>
          <w:bCs/>
          <w:sz w:val="32"/>
          <w:szCs w:val="32"/>
        </w:rPr>
        <w:t>清单开展整改复查，</w:t>
      </w:r>
      <w:r w:rsidR="009F5715">
        <w:rPr>
          <w:rStyle w:val="a3"/>
          <w:rFonts w:ascii="仿宋" w:eastAsia="仿宋" w:hAnsi="仿宋" w:cs="仿宋_GB2312" w:hint="eastAsia"/>
          <w:b w:val="0"/>
          <w:bCs/>
          <w:sz w:val="32"/>
          <w:szCs w:val="32"/>
        </w:rPr>
        <w:t>形成排查整改清单，</w:t>
      </w:r>
      <w:r>
        <w:rPr>
          <w:rStyle w:val="a3"/>
          <w:rFonts w:ascii="仿宋" w:eastAsia="仿宋" w:hAnsi="仿宋" w:cs="仿宋_GB2312" w:hint="eastAsia"/>
          <w:b w:val="0"/>
          <w:bCs/>
          <w:sz w:val="32"/>
          <w:szCs w:val="32"/>
        </w:rPr>
        <w:t>实现闭环管理。市局专家巡查组要对各县局整改复查工作进行抽查。</w:t>
      </w:r>
    </w:p>
    <w:p w:rsidR="00C97C81" w:rsidRDefault="00C97C81" w:rsidP="00C97C81">
      <w:pPr>
        <w:adjustRightInd w:val="0"/>
        <w:snapToGrid w:val="0"/>
        <w:spacing w:line="520" w:lineRule="exact"/>
        <w:ind w:firstLineChars="200" w:firstLine="643"/>
        <w:rPr>
          <w:rStyle w:val="a3"/>
          <w:rFonts w:ascii="楷体_GB2312" w:eastAsia="楷体_GB2312" w:hAnsi="仿宋_GB2312" w:cs="仿宋_GB2312"/>
          <w:bCs/>
          <w:sz w:val="32"/>
          <w:szCs w:val="32"/>
        </w:rPr>
      </w:pPr>
      <w:r>
        <w:rPr>
          <w:rStyle w:val="a3"/>
          <w:rFonts w:ascii="楷体_GB2312" w:eastAsia="楷体_GB2312" w:hAnsi="仿宋_GB2312" w:cs="仿宋_GB2312" w:hint="eastAsia"/>
          <w:bCs/>
          <w:sz w:val="32"/>
          <w:szCs w:val="32"/>
        </w:rPr>
        <w:t>（四）总结阶段</w:t>
      </w:r>
      <w:r w:rsidR="009F5715">
        <w:rPr>
          <w:rStyle w:val="a3"/>
          <w:rFonts w:ascii="楷体_GB2312" w:eastAsia="楷体_GB2312" w:hAnsi="仿宋_GB2312" w:cs="仿宋_GB2312" w:hint="eastAsia"/>
          <w:bCs/>
          <w:sz w:val="32"/>
          <w:szCs w:val="32"/>
        </w:rPr>
        <w:t>（2022年10月上旬）</w:t>
      </w:r>
      <w:r>
        <w:rPr>
          <w:rStyle w:val="a3"/>
          <w:rFonts w:ascii="楷体_GB2312" w:eastAsia="楷体_GB2312" w:hAnsi="仿宋_GB2312" w:cs="仿宋_GB2312" w:hint="eastAsia"/>
          <w:bCs/>
          <w:sz w:val="32"/>
          <w:szCs w:val="32"/>
        </w:rPr>
        <w:t>。</w:t>
      </w:r>
    </w:p>
    <w:p w:rsidR="00C97C81" w:rsidRDefault="00C97C81" w:rsidP="00C97C81">
      <w:pPr>
        <w:adjustRightInd w:val="0"/>
        <w:snapToGrid w:val="0"/>
        <w:spacing w:line="520" w:lineRule="exact"/>
        <w:ind w:firstLineChars="200" w:firstLine="640"/>
        <w:rPr>
          <w:rStyle w:val="a3"/>
          <w:rFonts w:ascii="仿宋" w:eastAsia="仿宋" w:hAnsi="仿宋" w:cs="仿宋_GB2312"/>
          <w:b w:val="0"/>
          <w:bCs/>
          <w:sz w:val="32"/>
          <w:szCs w:val="32"/>
        </w:rPr>
      </w:pPr>
      <w:r>
        <w:rPr>
          <w:rStyle w:val="a3"/>
          <w:rFonts w:ascii="仿宋" w:eastAsia="仿宋" w:hAnsi="仿宋" w:cs="仿宋_GB2312" w:hint="eastAsia"/>
          <w:b w:val="0"/>
          <w:bCs/>
          <w:sz w:val="32"/>
          <w:szCs w:val="32"/>
        </w:rPr>
        <w:t>各县局在本次监管工作结束后10个工作日内将检查台账整理归档，并认真总结，形成工作报告报市局法规科，法规科对全市的工作情况进行整理汇总，形成全面的监管工作</w:t>
      </w:r>
      <w:r>
        <w:rPr>
          <w:rStyle w:val="a3"/>
          <w:rFonts w:ascii="仿宋" w:eastAsia="仿宋" w:hAnsi="仿宋" w:cs="仿宋_GB2312" w:hint="eastAsia"/>
          <w:b w:val="0"/>
          <w:bCs/>
          <w:sz w:val="32"/>
          <w:szCs w:val="32"/>
        </w:rPr>
        <w:lastRenderedPageBreak/>
        <w:t>报告。</w:t>
      </w:r>
    </w:p>
    <w:p w:rsidR="00C97C81" w:rsidRDefault="00C97C81" w:rsidP="00C97C81">
      <w:pPr>
        <w:adjustRightInd w:val="0"/>
        <w:snapToGrid w:val="0"/>
        <w:spacing w:line="520" w:lineRule="exact"/>
        <w:ind w:firstLineChars="200" w:firstLine="643"/>
        <w:rPr>
          <w:rStyle w:val="a3"/>
          <w:rFonts w:ascii="楷体_GB2312" w:eastAsia="楷体_GB2312" w:hAnsi="仿宋_GB2312" w:cs="仿宋_GB2312"/>
          <w:bCs/>
          <w:sz w:val="32"/>
          <w:szCs w:val="32"/>
        </w:rPr>
      </w:pPr>
      <w:r>
        <w:rPr>
          <w:rStyle w:val="a3"/>
          <w:rFonts w:ascii="楷体_GB2312" w:eastAsia="楷体_GB2312" w:hAnsi="仿宋_GB2312" w:cs="仿宋_GB2312" w:hint="eastAsia"/>
          <w:bCs/>
          <w:sz w:val="32"/>
          <w:szCs w:val="32"/>
        </w:rPr>
        <w:t>（五）检查验收阶段</w:t>
      </w:r>
      <w:r w:rsidR="009F5715">
        <w:rPr>
          <w:rStyle w:val="a3"/>
          <w:rFonts w:ascii="楷体_GB2312" w:eastAsia="楷体_GB2312" w:hAnsi="仿宋_GB2312" w:cs="仿宋_GB2312" w:hint="eastAsia"/>
          <w:bCs/>
          <w:sz w:val="32"/>
          <w:szCs w:val="32"/>
        </w:rPr>
        <w:t>（2022年10月中下旬）</w:t>
      </w:r>
      <w:r>
        <w:rPr>
          <w:rStyle w:val="a3"/>
          <w:rFonts w:ascii="楷体_GB2312" w:eastAsia="楷体_GB2312" w:hAnsi="仿宋_GB2312" w:cs="仿宋_GB2312" w:hint="eastAsia"/>
          <w:bCs/>
          <w:sz w:val="32"/>
          <w:szCs w:val="32"/>
        </w:rPr>
        <w:t>。</w:t>
      </w:r>
    </w:p>
    <w:p w:rsidR="00B067C5" w:rsidRDefault="00C97C81" w:rsidP="00C97C81">
      <w:pPr>
        <w:adjustRightInd w:val="0"/>
        <w:snapToGrid w:val="0"/>
        <w:spacing w:line="520" w:lineRule="exact"/>
        <w:ind w:firstLineChars="200" w:firstLine="640"/>
      </w:pPr>
      <w:r>
        <w:rPr>
          <w:rStyle w:val="a3"/>
          <w:rFonts w:ascii="仿宋" w:eastAsia="仿宋" w:hAnsi="仿宋" w:cs="仿宋_GB2312" w:hint="eastAsia"/>
          <w:b w:val="0"/>
          <w:bCs/>
          <w:sz w:val="32"/>
          <w:szCs w:val="32"/>
        </w:rPr>
        <w:t>市局成立检查</w:t>
      </w:r>
      <w:r w:rsidR="009F5715">
        <w:rPr>
          <w:rStyle w:val="a3"/>
          <w:rFonts w:ascii="仿宋" w:eastAsia="仿宋" w:hAnsi="仿宋" w:cs="仿宋_GB2312" w:hint="eastAsia"/>
          <w:b w:val="0"/>
          <w:bCs/>
          <w:sz w:val="32"/>
          <w:szCs w:val="32"/>
        </w:rPr>
        <w:t>验收</w:t>
      </w:r>
      <w:r>
        <w:rPr>
          <w:rStyle w:val="a3"/>
          <w:rFonts w:ascii="仿宋" w:eastAsia="仿宋" w:hAnsi="仿宋" w:cs="仿宋_GB2312" w:hint="eastAsia"/>
          <w:b w:val="0"/>
          <w:bCs/>
          <w:sz w:val="32"/>
          <w:szCs w:val="32"/>
        </w:rPr>
        <w:t>组，对各县局的工作情况进行检查验收，检查情况纳入本年度目标任务考核。</w:t>
      </w:r>
    </w:p>
    <w:sectPr w:rsidR="00B06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F5" w:rsidRDefault="00A104F5" w:rsidP="0047050A">
      <w:r>
        <w:separator/>
      </w:r>
    </w:p>
  </w:endnote>
  <w:endnote w:type="continuationSeparator" w:id="0">
    <w:p w:rsidR="00A104F5" w:rsidRDefault="00A104F5" w:rsidP="0047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F5" w:rsidRDefault="00A104F5" w:rsidP="0047050A">
      <w:r>
        <w:separator/>
      </w:r>
    </w:p>
  </w:footnote>
  <w:footnote w:type="continuationSeparator" w:id="0">
    <w:p w:rsidR="00A104F5" w:rsidRDefault="00A104F5" w:rsidP="0047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18"/>
    <w:rsid w:val="00002E3A"/>
    <w:rsid w:val="000F7EB5"/>
    <w:rsid w:val="00161B46"/>
    <w:rsid w:val="001808D5"/>
    <w:rsid w:val="001A3758"/>
    <w:rsid w:val="00241CB6"/>
    <w:rsid w:val="00257FB4"/>
    <w:rsid w:val="003A4611"/>
    <w:rsid w:val="003F1DF6"/>
    <w:rsid w:val="0047050A"/>
    <w:rsid w:val="004D346D"/>
    <w:rsid w:val="004E16C5"/>
    <w:rsid w:val="00663264"/>
    <w:rsid w:val="00674CA2"/>
    <w:rsid w:val="006A3E55"/>
    <w:rsid w:val="00720309"/>
    <w:rsid w:val="007A5D6C"/>
    <w:rsid w:val="00812BA0"/>
    <w:rsid w:val="00893B8C"/>
    <w:rsid w:val="008E5F53"/>
    <w:rsid w:val="00903374"/>
    <w:rsid w:val="009B0718"/>
    <w:rsid w:val="009C4AE6"/>
    <w:rsid w:val="009F5715"/>
    <w:rsid w:val="00A104F5"/>
    <w:rsid w:val="00B067C5"/>
    <w:rsid w:val="00BE22E8"/>
    <w:rsid w:val="00C22628"/>
    <w:rsid w:val="00C97C81"/>
    <w:rsid w:val="00E63A46"/>
    <w:rsid w:val="00F000DE"/>
    <w:rsid w:val="00F46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97C81"/>
    <w:rPr>
      <w:rFonts w:ascii="Times New Roman" w:hAnsi="Times New Roman" w:cs="Times New Roman" w:hint="default"/>
      <w:b/>
      <w:bCs w:val="0"/>
    </w:rPr>
  </w:style>
  <w:style w:type="paragraph" w:styleId="a4">
    <w:name w:val="header"/>
    <w:basedOn w:val="a"/>
    <w:link w:val="Char"/>
    <w:uiPriority w:val="99"/>
    <w:unhideWhenUsed/>
    <w:rsid w:val="00470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050A"/>
    <w:rPr>
      <w:rFonts w:ascii="Times New Roman" w:eastAsia="宋体" w:hAnsi="Times New Roman" w:cs="Times New Roman"/>
      <w:sz w:val="18"/>
      <w:szCs w:val="18"/>
    </w:rPr>
  </w:style>
  <w:style w:type="paragraph" w:styleId="a5">
    <w:name w:val="footer"/>
    <w:basedOn w:val="a"/>
    <w:link w:val="Char0"/>
    <w:uiPriority w:val="99"/>
    <w:unhideWhenUsed/>
    <w:rsid w:val="0047050A"/>
    <w:pPr>
      <w:tabs>
        <w:tab w:val="center" w:pos="4153"/>
        <w:tab w:val="right" w:pos="8306"/>
      </w:tabs>
      <w:snapToGrid w:val="0"/>
      <w:jc w:val="left"/>
    </w:pPr>
    <w:rPr>
      <w:sz w:val="18"/>
      <w:szCs w:val="18"/>
    </w:rPr>
  </w:style>
  <w:style w:type="character" w:customStyle="1" w:styleId="Char0">
    <w:name w:val="页脚 Char"/>
    <w:basedOn w:val="a0"/>
    <w:link w:val="a5"/>
    <w:uiPriority w:val="99"/>
    <w:rsid w:val="0047050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97C81"/>
    <w:rPr>
      <w:rFonts w:ascii="Times New Roman" w:hAnsi="Times New Roman" w:cs="Times New Roman" w:hint="default"/>
      <w:b/>
      <w:bCs w:val="0"/>
    </w:rPr>
  </w:style>
  <w:style w:type="paragraph" w:styleId="a4">
    <w:name w:val="header"/>
    <w:basedOn w:val="a"/>
    <w:link w:val="Char"/>
    <w:uiPriority w:val="99"/>
    <w:unhideWhenUsed/>
    <w:rsid w:val="00470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050A"/>
    <w:rPr>
      <w:rFonts w:ascii="Times New Roman" w:eastAsia="宋体" w:hAnsi="Times New Roman" w:cs="Times New Roman"/>
      <w:sz w:val="18"/>
      <w:szCs w:val="18"/>
    </w:rPr>
  </w:style>
  <w:style w:type="paragraph" w:styleId="a5">
    <w:name w:val="footer"/>
    <w:basedOn w:val="a"/>
    <w:link w:val="Char0"/>
    <w:uiPriority w:val="99"/>
    <w:unhideWhenUsed/>
    <w:rsid w:val="0047050A"/>
    <w:pPr>
      <w:tabs>
        <w:tab w:val="center" w:pos="4153"/>
        <w:tab w:val="right" w:pos="8306"/>
      </w:tabs>
      <w:snapToGrid w:val="0"/>
      <w:jc w:val="left"/>
    </w:pPr>
    <w:rPr>
      <w:sz w:val="18"/>
      <w:szCs w:val="18"/>
    </w:rPr>
  </w:style>
  <w:style w:type="character" w:customStyle="1" w:styleId="Char0">
    <w:name w:val="页脚 Char"/>
    <w:basedOn w:val="a0"/>
    <w:link w:val="a5"/>
    <w:uiPriority w:val="99"/>
    <w:rsid w:val="004705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临汾市局文秘</dc:creator>
  <cp:keywords/>
  <dc:description/>
  <cp:lastModifiedBy>曹洪菁</cp:lastModifiedBy>
  <cp:revision>17</cp:revision>
  <dcterms:created xsi:type="dcterms:W3CDTF">2021-04-16T03:57:00Z</dcterms:created>
  <dcterms:modified xsi:type="dcterms:W3CDTF">2022-05-26T07:48:00Z</dcterms:modified>
</cp:coreProperties>
</file>